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**Umowa o pracę**</w:t>
      </w:r>
    </w:p>
    <w:p/>
    <w:p>
      <w:r>
        <w:t>Pomiędzy</w:t>
      </w:r>
    </w:p>
    <w:p/>
    <w:p>
      <w:r>
        <w:t>w **Neubiberg** (Miejscowość), Prof.-Hees-Schnitt-Str. 3 (Ulica/Plac)</w:t>
      </w:r>
    </w:p>
    <w:p>
      <w:r>
        <w:t>- zwany dalej: Pracodawca -</w:t>
      </w:r>
    </w:p>
    <w:p/>
    <w:p>
      <w:r>
        <w:t>a</w:t>
      </w:r>
    </w:p>
    <w:p/>
    <w:p>
      <w:r>
        <w:t>Panem/Panią **Adrian Borawiec**</w:t>
      </w:r>
    </w:p>
    <w:p>
      <w:r>
        <w:t>urodzony/a dnia **19.10.1992**</w:t>
      </w:r>
    </w:p>
    <w:p>
      <w:r>
        <w:t>zamieszkały/a w **Oberhaching** (Miejscowość), Am Studengenge 8b (Ulica/Plac)</w:t>
      </w:r>
    </w:p>
    <w:p>
      <w:r>
        <w:t>- zwany dalej: Pracownik -</w:t>
      </w:r>
    </w:p>
    <w:p/>
    <w:p>
      <w:r>
        <w:t>zawiera się niniejszą umowę o pracę:</w:t>
      </w:r>
    </w:p>
    <w:p/>
    <w:p>
      <w:r>
        <w:t>**§ 1 Treść, początek i zakończenie stosunku pracy**</w:t>
      </w:r>
    </w:p>
    <w:p/>
    <w:p>
      <w:r>
        <w:t>1.  Pracownik zostaje zatrudniony od **18.10.2023** jako **Elektryk ds. energetyki i techniki budowlanej** (np. krawcowa, mechanik samochodowy, pracownik biurowy)</w:t>
      </w:r>
    </w:p>
    <w:p>
      <w:r>
        <w:t xml:space="preserve">    w **Neubiberg (Umgebung)**.</w:t>
      </w:r>
    </w:p>
    <w:p>
      <w:r>
        <w:t xml:space="preserve">    (Miejscowość)</w:t>
      </w:r>
    </w:p>
    <w:p/>
    <w:p>
      <w:r>
        <w:t>2.  Pracodawca zastrzega sobie prawo powierzenia Pracownikowi, z uwzględnieniem jego uzasadnionych interesów, również innych, rozsądnych, równorzędnych zadań. Pracownik jest zobowiązany do wykonywania dalszej pracy również w innym miejscu na żądanie Pracodawcy. Prawo Pracodawcy do powierzenia Pracownikowi innych zadań lub zmiany miejsca pracy pozostaje w mocy również wtedy, gdy Pracownik wykonuje określoną czynność przez dłuższy czas lub pracuje w określonym miejscu przez dłuższy czas.</w:t>
      </w:r>
    </w:p>
    <w:p/>
    <w:p>
      <w:r>
        <w:t>3.  Do obowiązków Pracownika należy w szczególności również</w:t>
      </w:r>
    </w:p>
    <w:p/>
    <w:p>
      <w:r>
        <w:t>4.  Pierwsze **6** miesięcy uznaje się za okres próbny. W czasie okresu próbnego stosunek pracy może zostać rozwiązany przez każdą ze stron z zachowaniem 2-tygodniowego okresu wypowiedzenia.</w:t>
      </w:r>
    </w:p>
    <w:p/>
    <w:p>
      <w:r>
        <w:t>5.  Po upływie okresu próbnego stosunek pracy może zostać rozwiązany przez każdą ze stron z zachowaniem 4-tygodniowego okresu wypowiedzenia. Jeśli w zakładzie regularnie zatrudnionych jest więcej niż 20 pracowników, z wyłączeniem tych zatrudnionych wyłącznie w celu kształcenia zawodowego, wypowiedzenie przez każdą ze stron może nastąpić wyłącznie na dzień 15. miesiąca lub na koniec miesiąca.</w:t>
      </w:r>
    </w:p>
    <w:p/>
    <w:p>
      <w:r>
        <w:t>6.  Okres wypowiedzenia w przypadku rozwiązania umowy przez Pracodawcę wynosi, jeśli stosunek pracy w zakładzie</w:t>
      </w:r>
    </w:p>
    <w:p>
      <w:r>
        <w:t xml:space="preserve">    trwał 2 lata, 1 miesiąc</w:t>
      </w:r>
    </w:p>
    <w:p>
      <w:r>
        <w:t xml:space="preserve">    trwał 5 lat, 2 miesiące</w:t>
      </w:r>
    </w:p>
    <w:p>
      <w:r>
        <w:t xml:space="preserve">    trwał 8 lat, 3 miesiące</w:t>
      </w:r>
    </w:p>
    <w:p>
      <w:r>
        <w:t xml:space="preserve">    trwał 10 lat, 4 miesiące</w:t>
      </w:r>
    </w:p>
    <w:p>
      <w:r>
        <w:t xml:space="preserve">    trwał 12 lat, 5 miesięcy</w:t>
      </w:r>
    </w:p>
    <w:p>
      <w:r>
        <w:t xml:space="preserve">    trwał 15 lat, 6 miesięcy</w:t>
      </w:r>
    </w:p>
    <w:p>
      <w:r>
        <w:t xml:space="preserve">    trwał 20 lat, 7 miesięcy</w:t>
      </w:r>
    </w:p>
    <w:p>
      <w:r>
        <w:t xml:space="preserve">    - każdorazowo na koniec miesiąca kalendarzowego.</w:t>
      </w:r>
    </w:p>
    <w:p/>
    <w:p>
      <w:r>
        <w:t>7.  Alternatywa (ew. zaznaczyć): Przedłużone okresy wypowiedzenia obowiązują również Pracownika.</w:t>
      </w:r>
    </w:p>
    <w:p/>
    <w:p>
      <w:r>
        <w:t>Handwerkskammer für München und Oberbayern Max-Joseph-Straße 4 80333 München</w:t>
      </w:r>
    </w:p>
    <w:p/>
    <w:p>
      <w:r>
        <w:t>- 2 -</w:t>
      </w:r>
    </w:p>
    <w:p/>
    <w:p>
      <w:r>
        <w:t>7.  Okres wypowiedzenia zaczyna biec najwcześniej z dniem podjęcia pracy; zwykłe wypowiedzenie przed rozpoczęciem pracy jest wykluczone. Każde wypowiedzenie musi być sporządzone na piśmie.</w:t>
      </w:r>
    </w:p>
    <w:p/>
    <w:p>
      <w:r>
        <w:t>8.  Stosunek pracy kończy się bez konieczności wypowiedzenia, najpóźniej z upływem miesiąca, w którym Pracownik ma prawo do wcześniejszej emerytury. Jeżeli właściwy organ ubezpieczeń społecznych stwierdzi, że Pracownik jest w pełni zdolny do pracy na czas nieokreślony, stosunek pracy kończy się z upływem miesiąca, w którym doręczono decyzję.</w:t>
      </w:r>
    </w:p>
    <w:p/>
    <w:p>
      <w:r>
        <w:t>9.  W przypadku zakończenia stosunku pracy Pracownik jest zobowiązany do niezwłocznego i bez wezwania zwrotu wszystkich przedmiotów należących do Pracodawcy, a także wszystkich listów, e-maili, wiadomości WhatsApp i innych zapisanych wiadomości, dotyczących Pracodawcy i jego interesów, bez względu na adresata, do których Pracownik miał dostęp podczas wykonywania pracy. Dotyczy to wszystkich pozostałych dokumentów handlowych, rysunków, notatek, książek, próbek, nośników danych, dokumentów i innych materiałów należących do Pracodawcy. Prawa zatrzymania są wykluczone.</w:t>
      </w:r>
    </w:p>
    <w:p/>
    <w:p>
      <w:r>
        <w:t>**§ 2 Czas pracy**</w:t>
      </w:r>
    </w:p>
    <w:p/>
    <w:p>
      <w:r>
        <w:t>1.  Średnia regularna tygodniowa liczba godzin pracy wynosi **39,0** godzin w tygodniu wyłącznie w fazie. Rozkład czasu pracy (początek, koniec i przerwy) zależy od potrzeb operacyjnych, z uwzględnieniem przepisów ustawowych, i może być w każdej chwili zmieniony przez Pracodawcę.</w:t>
      </w:r>
    </w:p>
    <w:p/>
    <w:p>
      <w:r>
        <w:t>2.  Pracownik jest zobowiązany, w razie potrzeby, do wykonywania godzin nadliczbowych w ramach ustawowych limitów. Nadgodziny te są rekompensowane, według wyboru Pracodawcy, czasem wolnym lub wypłatą. Roszczenie o wynagrodzenie powstaje tylko wtedy, gdy nadgodziny zostały zlecone przez Pracodawcę.</w:t>
      </w:r>
    </w:p>
    <w:p/>
    <w:p>
      <w:r>
        <w:t>3.  Pracownik oświadcza niniejszym, że w przypadku spełnienia ustawowych warunków wyraża zgodę na wprowadzenie pracy krótkoterminowej (Kurzarbeit). Jego wynagrodzenie zostanie wówczas odpowiednio obniżone w zależności od zmniejszonego czasu pracy.</w:t>
      </w:r>
    </w:p>
    <w:p/>
    <w:p>
      <w:r>
        <w:t>**§ 3 Wynagrodzenie**</w:t>
      </w:r>
    </w:p>
    <w:p/>
    <w:p>
      <w:r>
        <w:t>1.  Pracownik otrzymuje wynagrodzenie w okresie próbnym w wysokości **20,00** € brutto za godzinę/miesiąc. Po upływie okresu próbnego **20,00** € brutto za godzinę/miesiąc.</w:t>
      </w:r>
    </w:p>
    <w:p/>
    <w:p>
      <w:r>
        <w:t>2.  Wynagrodzenie za pracę jest płatne zawsze na koniec miesiąca. Wypłata następuje bezgotówkowo.</w:t>
      </w:r>
    </w:p>
    <w:p/>
    <w:p>
      <w:r>
        <w:t>3.  Pracodawca – o ile nie istnieje – założy konto wynagrodzeń najpóźniej w ciągu 10 dni i niezwłocznie poinformuje Pracodawcę o danych bankowych lub ich zmianie.</w:t>
      </w:r>
    </w:p>
    <w:p/>
    <w:p>
      <w:r>
        <w:t>4.  Pracownik zobowiązuje się do zwrotu zbyt wysoko otrzymanych świadczeń i nie powoływać się na ustanie wzbogacenia, jeśli bezpodstawna nadpłata była tak oczywista, że Pracownik musiał to rozpoznać, lub jeśli nadpłata wynikała z okoliczności, za które Pracownik ponosi odpowiedzialność.</w:t>
      </w:r>
    </w:p>
    <w:p/>
    <w:p>
      <w:r>
        <w:t>5.  Udzielanie innych świadczeń (np. premii świątecznej i urlopowej, 13. pensji itp.) przez Pracodawcę odbywa się dobrowolnie i tylko w takim zakresie, że nawet powtarzająca się wypłata nie uzasadnia roszczenia prawnego na przyszłość.</w:t>
      </w:r>
    </w:p>
    <w:p/>
    <w:p>
      <w:r>
        <w:t>6.  Jeżeli Pracownik odejdzie z pracy do 31 marca następnego roku po udzieleniu świadczenia zgodnie z § 4 ust. 1 z przyczyn, za które sam ponosi odpowiedzialność, Pracodawca może zażądać zwrotu świadczenia w wysokości przekraczającej 100,- €. Jeżeli świadczenie przekracza miesięczne wynagrodzenie, to samo dotyczy odejścia z pracy do 30 czerwca następnego roku.</w:t>
      </w:r>
    </w:p>
    <w:p/>
    <w:p>
      <w:r>
        <w:t>**§ 4 Urlop**</w:t>
      </w:r>
    </w:p>
    <w:p/>
    <w:p>
      <w:r>
        <w:t>1.  Pracownik ma prawo do ustawowego minimalnego urlopu w wymiarze 20 dni rocznie, przy założeniu 5-dniowego tygodnia pracy.</w:t>
      </w:r>
    </w:p>
    <w:p/>
    <w:p>
      <w:r>
        <w:t>2.  Ponadto Pracownik ma prawo do dodatkowego płatnego urlopu w wymiarze kolejnych **10** dni rocznie, przy założeniu 5-dniowego tygodnia pracy.</w:t>
      </w:r>
    </w:p>
    <w:p/>
    <w:p>
      <w:r>
        <w:t>AV 07/2019 Strona - 2 - z 5</w:t>
      </w:r>
    </w:p>
    <w:p/>
    <w:p>
      <w:r>
        <w:t>- 3 -</w:t>
      </w:r>
    </w:p>
    <w:p/>
    <w:p>
      <w:r>
        <w:t>3.  Dotyczy to również sytuacji, gdy Pracownik nie mógł wykorzystać urlopu z przyczyn, za które nie ponosi odpowiedzialności, np. z powodu długotrwałej niezdolności do pracy.</w:t>
      </w:r>
    </w:p>
    <w:p/>
    <w:p>
      <w:r>
        <w:t>3.  Udzielając urlopu, Pracodawca najpierw zaspokaja prawo Pracownika do ustawowego urlopu minimalnego. Dopiero po całkowitym zaspokojeniu ustawowych roszczeń urlopowych zostaje zaspokojony dodatkowy urlop z punktu 2.</w:t>
      </w:r>
    </w:p>
    <w:p/>
    <w:p>
      <w:r>
        <w:t>4.  W roku kalendarzowym, w którym stosunek pracy rozpoczyna się lub kończy, Pracownik ma prawo do 1/12 rocznego urlopu za każdy pełny miesiąc trwania stosunku pracy. Jeżeli Pracownik odchodzi w drugiej połowie roku i stosunek pracy trwał dłużej niż 6 miesięcy, ustawowy urlop minimalny pozostaje nienaruszony.</w:t>
      </w:r>
    </w:p>
    <w:p/>
    <w:p>
      <w:r>
        <w:t>5.  W czasie urlopu zabronione jest wykonywanie wszelkich czynności zarobkowych.</w:t>
      </w:r>
    </w:p>
    <w:p/>
    <w:p>
      <w:r>
        <w:t>6.  Cały wymiar rocznego urlopu zmniejsza się o jedną dwunastą za każdy pełny miesiąc, w którym Pracownik korzysta z urlopu wychowawczego zgodnie z Federalną Ustawą o Zasiłku Rodzicielskim i Urlopie Wychowawczym.</w:t>
      </w:r>
    </w:p>
    <w:p/>
    <w:p>
      <w:r>
        <w:t>7.  Dodatkowy urlop zmniejsza się o jedną dwunastą za każdy pełny miesiąc, w którym Pracownik korzysta z urlopu opiekuńczego zgodnie z Ustawą o Czasie Opieki lub gdy stosunek pracy jest zawieszony na mocy porozumienia.</w:t>
      </w:r>
    </w:p>
    <w:p/>
    <w:p>
      <w:r>
        <w:t>8.  Pracownik jest zobowiązany do przedstawienia zaświadczenia o urlopie od swojego ostatniego pracodawcy przy podjęciu pracy.</w:t>
      </w:r>
    </w:p>
    <w:p/>
    <w:p>
      <w:r>
        <w:t>**§ 5 Zdolność do pracy i zaangażowanie w pracę**</w:t>
      </w:r>
    </w:p>
    <w:p/>
    <w:p>
      <w:r>
        <w:t>Pracownik oświadcza, że</w:t>
      </w:r>
    </w:p>
    <w:p/>
    <w:p>
      <w:r>
        <w:t>1.  jest zdolny do pracy i nie występują żadne dolegliwości zdrowotne, które na stałe lub w powtarzających się odstępach czasu ograniczałyby jego przydatność do przewidzianego stanowiska;</w:t>
      </w:r>
    </w:p>
    <w:p/>
    <w:p>
      <w:r>
        <w:t>2.  nie istnieje zakaz konkurencji, który dotyczyłby wykonywania uzgodnionej działalności;</w:t>
      </w:r>
    </w:p>
    <w:p/>
    <w:p>
      <w:r>
        <w:t>3.  nie został skazany ani nie toczy się przeciwko niemu postępowanie karne związane z jego działalnością zawodową;</w:t>
      </w:r>
    </w:p>
    <w:p/>
    <w:p>
      <w:r>
        <w:t>4.  jeżeli jest Pracownikiem, który wymaga pozwolenia na pracę, posiada wymagany paszport i zezwolenie na pobyt.</w:t>
      </w:r>
    </w:p>
    <w:p/>
    <w:p>
      <w:r>
        <w:t>Nieprawdziwe oświadczenia lub zatajenie istotnych faktów stanowią podstawę do unieważnienia lub rozwiązania stosunku pracy bez wypowiedzenia.</w:t>
      </w:r>
    </w:p>
    <w:p/>
    <w:p>
      <w:r>
        <w:t>**§ 6 Przeszkody w pracy**</w:t>
      </w:r>
    </w:p>
    <w:p/>
    <w:p>
      <w:r>
        <w:t>1.  O każdej przeszkodzie w pracy należy niezwłocznie poinformować Pracodawcę, podając przyczyny i przewidywany czas trwania.</w:t>
      </w:r>
    </w:p>
    <w:p/>
    <w:p>
      <w:r>
        <w:t>2.  Zasadniczo, w odstępstwie od § 616 BGB, wynagrodzenie jest wypłacane wyłącznie za faktycznie przepracowany czas. Od tego wyjątki stanowią następujące, wyczerpująco wymienione, osobiste przeszkody Pracownika:</w:t>
      </w:r>
    </w:p>
    <w:p/>
    <w:p>
      <w:r>
        <w:t xml:space="preserve">    -   własny ślub / zawarcie związku partnerskiego zgodnie z Ustawą o Związkach Partnerskich - 1 dzień</w:t>
      </w:r>
    </w:p>
    <w:p>
      <w:r>
        <w:t xml:space="preserve">    -   chrzest dziecka żony lub partnerki mieszkającej we wspólnym gospodarstwie domowym - 1 dzień</w:t>
      </w:r>
    </w:p>
    <w:p>
      <w:r>
        <w:t xml:space="preserve">    -   śmierć w najbliższej rodzinie (rodzice biologiczni, małżonek/małżonka, partner/partnerka w rozumieniu Ustawy o Związkach Partnerskich, partner/partnerka mieszkający/a we wspólnym gospodarstwie domowym, dzieci) - 1 dzień</w:t>
      </w:r>
    </w:p>
    <w:p>
      <w:r>
        <w:t xml:space="preserve">    -   przeniesienie miejsca zamieszkania z przyczyn operacyjnych z własnym gospodarstwem domowym, raz w roku - 1 dzień</w:t>
      </w:r>
    </w:p>
    <w:p>
      <w:r>
        <w:t xml:space="preserve">    -   ambulatoryjne leczenie z powodu wypadku przy pracy, który zdarzył się w czasie pracy - utracony czas pracy</w:t>
      </w:r>
    </w:p>
    <w:p>
      <w:r>
        <w:t xml:space="preserve">    -   wizyta u lekarza z powodu ostrej choroby, jeśli udowodniono, że przełożenie poza godziny pracy nie jest możliwe - utracony czas pracy</w:t>
      </w:r>
    </w:p>
    <w:p/>
    <w:p>
      <w:r>
        <w:t>AV 07/2019 Strona - 3 - z 5</w:t>
      </w:r>
    </w:p>
    <w:p/>
    <w:p>
      <w:r>
        <w:t>- 4 -</w:t>
      </w:r>
    </w:p>
    <w:p/>
    <w:p>
      <w:r>
        <w:t>3.  W przypadkach określonych w ust. 2 Pracownik musi w odpowiednim czasie wystąpić o zwolnienie z pracy. Jeśli nie jest to możliwe, musi niezwłocznie udowodnić przyczynę. W przypadku nieprzestrzegania tego obowiązku, prawo do wynagrodzenia wygasa.</w:t>
      </w:r>
    </w:p>
    <w:p/>
    <w:p>
      <w:r>
        <w:t>**§ 7 Niezdolność do pracy**</w:t>
      </w:r>
    </w:p>
    <w:p/>
    <w:p>
      <w:r>
        <w:t>1.  W przypadku niezdolności do pracy z powodu choroby obowiązują przepisy ustawowe.</w:t>
      </w:r>
    </w:p>
    <w:p/>
    <w:p>
      <w:r>
        <w:t>2.  Odmiennie od tego, Pracownik jest zobowiązany do przedstawienia zaświadczenia lekarskiego o niezdolności do pracy i jej przewidywanym czasie trwania już **3.** dnia choroby. Jeśli choroba trwa dłużej niż zaświadczono, Pracownik jest zobowiązany do niezwłocznego przedstawienia nowego zaświadczenia.</w:t>
      </w:r>
    </w:p>
    <w:p/>
    <w:p>
      <w:r>
        <w:t xml:space="preserve">    Również po upływie obowiązku pracodawcy do dalszej wypłaty wynagrodzenia, Pracownik jest zobowiązany do informowania pracodawcy o dalszym trwaniu choroby i wskazania przewidywanego terminu powrotu do pracy.</w:t>
      </w:r>
    </w:p>
    <w:p/>
    <w:p>
      <w:r>
        <w:t>**§ 8 Naruszenie umowy o pracę**</w:t>
      </w:r>
    </w:p>
    <w:p/>
    <w:p>
      <w:r>
        <w:t>1.  W przypadku niezgodnego z umową niepodjęcia pracy oraz niezgodnego z umową rozwiązania stosunku pracy, np. nieprzestrzegania okresu wypowiedzenia, Pracownik jest zobowiązany do zapłaty Pracodawcy kary umownej w wysokości jednego miesięcznego wynagrodzenia brutto. Jeżeli Pracownik mógłby opuścić stosunek pracy przed upływem miesiąca po wystąpieniu zwykłego okresu wypowiedzenia, kara umowna zmniejsza się do wysokości wynagrodzenia brutto, które Pracownik otrzymałby w czasie trwania zwykłego okresu wypowiedzenia.</w:t>
      </w:r>
    </w:p>
    <w:p/>
    <w:p>
      <w:r>
        <w:t>2.  Jeżeli warunki określone w ust. 1 występują tylko w poszczególnych dniach pracy, Pracownik jest zobowiązany do zapłaty Pracodawcy kary umownej w wysokości 1/20 miesięcznego wynagrodzenia brutto za każdy dzień niezgodnego z umową zachowania w rozumieniu ust. 1. To samo dotyczy innych nieuzasadnionych nieobecności w pracy.</w:t>
      </w:r>
    </w:p>
    <w:p/>
    <w:p>
      <w:r>
        <w:t>3.  Roszczenie o dalsze odszkodowanie pozostaje nienaruszone.</w:t>
      </w:r>
    </w:p>
    <w:p/>
    <w:p>
      <w:r>
        <w:t>**§ 9 Cesja i zastaw wynagrodzenia**</w:t>
      </w:r>
    </w:p>
    <w:p/>
    <w:p>
      <w:r>
        <w:t>Cesja i zastaw roszczeń z tytułu wynagrodzenia są wykluczone.</w:t>
      </w:r>
    </w:p>
    <w:p/>
    <w:p>
      <w:r>
        <w:t>**§ 10 Korzystanie ze środków telekomunikacji**</w:t>
      </w:r>
    </w:p>
    <w:p/>
    <w:p>
      <w:r>
        <w:t>Korzystanie z Internetu, poczty elektronicznej, telefonu i wszystkich innych środków telekomunikacji jest dozwolone wyłącznie w celach służbowych.</w:t>
      </w:r>
    </w:p>
    <w:p/>
    <w:p>
      <w:r>
        <w:t>**§ 11 Obowiązek zachowania poufności**</w:t>
      </w:r>
    </w:p>
    <w:p/>
    <w:p>
      <w:r>
        <w:t>Pracownik jest zobowiązany do zachowania ścisłej poufności w sprawie poufnych spraw zakładu oraz osób trzecich (klientów, dostawców, partnerów handlowych), np. tajemnic handlowych lub firmowych, danych osobowych itp. Obowiązek zachowania poufności obowiązuje również po ustaniu stosunku pracy.</w:t>
      </w:r>
    </w:p>
    <w:p/>
    <w:p>
      <w:r>
        <w:t>**§ 12 Działalność poboczna**</w:t>
      </w:r>
    </w:p>
    <w:p/>
    <w:p>
      <w:r>
        <w:t>Wszelkie dodatkowe zatrudnienia muszą być zgłoszone Pracodawcy na piśmie z wyprzedzeniem. Dodatkowe zatrudnienia, które wpływają na zaangażowanie w pracę, wydajność Pracownika lub interesy handlowe Pracodawcy, wymagają wcześniejszej pisemnej zgody Pracodawcy.</w:t>
      </w:r>
    </w:p>
    <w:p/>
    <w:p>
      <w:r>
        <w:t>AV 07/2019 Strona - 4 - z 5</w:t>
      </w:r>
    </w:p>
    <w:p/>
    <w:p>
      <w:r>
        <w:t>- 5 -</w:t>
      </w:r>
    </w:p>
    <w:p/>
    <w:p>
      <w:r>
        <w:t>**§ 13 Adres Pracownika**</w:t>
      </w:r>
    </w:p>
    <w:p/>
    <w:p>
      <w:r>
        <w:t>Pracownik oświadcza, że pod wskazanym adresem jest dostępny również pocztowo i zobowiązuje się do niezwłocznego pisemnego powiadomienia o zmianie adresu do doręczeń. W przypadku zaniechania tego przez Pracownika, wszelkie negatywne konsekwencje obciążają jego konto.</w:t>
      </w:r>
    </w:p>
    <w:p/>
    <w:p>
      <w:r>
        <w:t>**§ 14 Termin wykluczenia**</w:t>
      </w:r>
    </w:p>
    <w:p/>
    <w:p>
      <w:r>
        <w:t>1.  Wszelkie wzajemne roszczenia wynikające ze stosunku pracy oraz te, które są z nim związane, wygasają, jeśli nie zostaną zgłoszone drugiej stronie umowy w formie tekstowej w ciągu 3 miesięcy od daty wymagalności.</w:t>
      </w:r>
    </w:p>
    <w:p/>
    <w:p>
      <w:r>
        <w:t>2.  Jeżeli strona przeciwna odrzuci roszczenie lub nie wypowie się w ciągu 2 tygodni od zgłoszenia roszczenia, to roszczenie wygasa, jeśli nie zostanie dochodzone sądownie w ciągu 3 miesięcy od odrzucenia lub upływu terminu.</w:t>
      </w:r>
    </w:p>
    <w:p/>
    <w:p>
      <w:r>
        <w:t>3.  Niniejsze postanowienie o wygaśnięciu roszczeń nie dotyczy roszczenia o ustawową płacę minimalną zgodnie z § 1 Ustawy o Płacy Minimalnej, odpowiedzialności za szkody wynikające z naruszenia obowiązków prowadzących do uszkodzenia życia, ciała lub zdrowia, a także odpowiedzialności za inne szkody wynikające z umyślnego naruszenia obowiązków.</w:t>
      </w:r>
    </w:p>
    <w:p/>
    <w:p>
      <w:r>
        <w:t>**§ 15 Forma pisemna, klauzula salwatoryjna**</w:t>
      </w:r>
    </w:p>
    <w:p/>
    <w:p>
      <w:r>
        <w:t>1.  Zmiany, uzupełnienia i umowy dodatkowe dla swojej skuteczności wymagają formy pisemnej; dotyczy to również uchylenia samej formy pisemnej. Indywidualne uzgodnienia między stronami mają pierwszeństwo (§ 305 b BGB).</w:t>
      </w:r>
    </w:p>
    <w:p/>
    <w:p>
      <w:r>
        <w:t>2.  Jeśli poszczególne postanowienia umowy okażą się nieważne, strony umowy już teraz zgadzają się, że umowa w pozostałym zakresie pozostaje ważna. Strony umowy zobowiązują się do negocjowania skutecznej i rozsądnej regulacji zastępczej, która w miarę możliwości będzie zbliżona do celu ekonomicznego, jaki strony umowy zamierzały osiągnąć za pomocą nieważnego postanowienia.</w:t>
      </w:r>
    </w:p>
    <w:p/>
    <w:p>
      <w:r>
        <w:t>**§ 16 Wskazówki, w szczególności dla działalności w branży budowlanej, gastronomicznej i hotelarskiej, w branży sprzątania budynków oraz w zakładach przetwórstwa mięsnego:**</w:t>
      </w:r>
    </w:p>
    <w:p/>
    <w:p>
      <w:r>
        <w:t>Pracownik został wyraźnie poinformowany, że zgodnie z § 2a ust. 1 Ustawy o Zwalczaniu Pracy Nierejestrowanej, również inne osoby, które pracują w branży budowlanej, gastronomicznej i hotelarskiej, w branży sprzątania budynków lub w zakładach przetwórstwa mięsnego, są zobowiązane do posiadania przy sobie dowodu osobistego, paszportu, dokumentu zastępczego paszportu lub dokumentu zastępczego dowodu tożsamości i przedstawienia go na żądanie organów celnych. Umyślne i niedbałe naruszenia są zagrożone karą grzywny.</w:t>
      </w:r>
    </w:p>
    <w:p/>
    <w:p>
      <w:r>
        <w:t>**§ 17 Szczególne uzgodnienia**</w:t>
      </w:r>
    </w:p>
    <w:p/>
    <w:p>
      <w:r>
        <w:t>Każda nadgodzina będzie wynagradzana 20,00 €/brutto + 25% dopłaty. Ponadto Pracownik otrzyma jednorazowo opłacony kurs językowy w VHS Monachium.</w:t>
      </w:r>
    </w:p>
    <w:p/>
    <w:p>
      <w:r>
        <w:t>Neubiberg dnia 20.10.2023</w:t>
      </w:r>
    </w:p>
    <w:p/>
    <w:p>
      <w:r>
        <w:t>__________________________</w:t>
      </w:r>
    </w:p>
    <w:p>
      <w:r>
        <w:t>(Pracodawca)</w:t>
      </w:r>
    </w:p>
    <w:p/>
    <w:p>
      <w:r>
        <w:t>__________________________</w:t>
      </w:r>
    </w:p>
    <w:p>
      <w:r>
        <w:t>(Pracownik)</w:t>
      </w:r>
    </w:p>
    <w:p/>
    <w:p>
      <w:r>
        <w:t>1 np. premia świąteczna, dodatkowe wynagrodzenie urlopowe, zwrot kosztów szkolenia, zakaz konkurencji po ustaniu stosunku pracy, samochód służbowy, roczne uzgodnienie czasu pracy, informacja o porozumieniach zakładowych</w:t>
      </w:r>
    </w:p>
    <w:p>
      <w:r>
        <w:t>AV 07/2019 Strona - 5 - z 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