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Str. 1</w:t>
      </w:r>
    </w:p>
    <w:p>
      <w:r>
        <w:t>europass</w:t>
      </w:r>
    </w:p>
    <w:p>
      <w:r>
        <w:t>BEGLEITBLATT ZUM BERUFSDIPLOM NR.</w:t>
      </w:r>
    </w:p>
    <w:p>
      <w:r>
        <w:t>DZ/33028540/26*</w:t>
      </w:r>
    </w:p>
    <w:p>
      <w:r>
        <w:t>Republik</w:t>
      </w:r>
    </w:p>
    <w:p>
      <w:r>
        <w:t>Polen</w:t>
      </w:r>
    </w:p>
    <w:p>
      <w:r>
        <w:t>NAME (NAMEN) UND NACHNAME DES DIPLOMINHABERS BEATA URSZULA MACHNIAK</w:t>
      </w:r>
    </w:p>
    <w:p>
      <w:r>
        <w:t>1. BEZEICHNUNG DES DIPLOMS 1)</w:t>
      </w:r>
    </w:p>
    <w:p>
      <w:r>
        <w:t>Berufungsdiplom im Beruf</w:t>
      </w:r>
    </w:p>
    <w:p>
      <w:r>
        <w:t>Assistent/-in für Menschen mit Behinderung 341201</w:t>
      </w:r>
    </w:p>
    <w:p>
      <w:r>
        <w:t>1) In der Originalsprache.</w:t>
      </w:r>
    </w:p>
    <w:p>
      <w:r>
        <w:t>2. BEZEICHNUNG DES DIPLOMS IN ÜBERSETZUNG 2)</w:t>
      </w:r>
    </w:p>
    <w:p>
      <w:r>
        <w:t>2) Falls zutreffend. Die angegebene Übersetzung hat keine Rechtskraft.</w:t>
      </w:r>
    </w:p>
    <w:p>
      <w:r>
        <w:t>3. FÄHIGKEITS- UND KOMPETENZPROFIL</w:t>
      </w:r>
    </w:p>
    <w:p>
      <w:r>
        <w:t>Der Inhaber eines Berufsdiploms im Beruf Assistent/-in für Menschen mit Behinderung kann:</w:t>
      </w:r>
    </w:p>
    <w:p>
      <w:r>
        <w:t>- mit Menschen mit Behinderung kommunizieren,</w:t>
      </w:r>
    </w:p>
    <w:p>
      <w:r>
        <w:t>- unterstützende und pflegerische Maßnahmen für Menschen mit Behinderung vorbereiten,</w:t>
      </w:r>
    </w:p>
    <w:p>
      <w:r>
        <w:t>- geplante unterstützende und pflegerische Maßnahmen durchführen,</w:t>
      </w:r>
    </w:p>
    <w:p>
      <w:r>
        <w:t>- getroffene Maßnahmen an die aktuellen Bedürfnisse des Menschen mit Behinderung anpassen,</w:t>
      </w:r>
    </w:p>
    <w:p>
      <w:r>
        <w:t>- den Umfang der Unterstützung für Menschen mit Behinderung bei täglichen Aktivitäten planen,</w:t>
      </w:r>
    </w:p>
    <w:p>
      <w:r>
        <w:t>- Menschen mit Behinderung bei der Durchführung geplanter täglicher Aktivitäten unterstützen,</w:t>
      </w:r>
    </w:p>
    <w:p>
      <w:r>
        <w:t>- Menschen mit Behinderung bei der Inanspruchnahme umfassender Rehabilitation unterstützen,</w:t>
      </w:r>
    </w:p>
    <w:p>
      <w:r>
        <w:t>- Menschen mit Behinderung bei der Integration in die Gesellschaft unterstützen,</w:t>
      </w:r>
    </w:p>
    <w:p>
      <w:r>
        <w:t>- erste Hilfe in gesundheits- oder lebensbedrohlichen Situationen leisten,</w:t>
      </w:r>
    </w:p>
    <w:p>
      <w:r>
        <w:t>- Menschen mit Behinderung bei der Gestaltung ihrer Freizeit in Zusammenarbeit mit dem lokalen Umfeld unterstützen,</w:t>
      </w:r>
    </w:p>
    <w:p>
      <w:r>
        <w:t>- Menschen mit Behinderung bei der Nutzung von Bildungsangeboten, Berufsberatung und der Arbeitsaufnahme unterstützen,</w:t>
      </w:r>
    </w:p>
    <w:p>
      <w:r>
        <w:t>- Elemente der staatlichen Sozialpolitik bei der Durchführung beruflicher Aufgaben anwenden,</w:t>
      </w:r>
    </w:p>
    <w:p>
      <w:r>
        <w:t>- Vorschriften zu Arbeitssicherheit und Hygiene, Brand- und Umweltschutz sowie ergonomische Anforderungen einhalten,</w:t>
      </w:r>
    </w:p>
    <w:p>
      <w:r>
        <w:t>- die Regeln der Berufsethik und -kultur in der Kommunikation mit anderen Personen einhalten,</w:t>
      </w:r>
    </w:p>
    <w:p>
      <w:r>
        <w:t>- die Arbeit eines kleinen Teams organisieren und leiten.</w:t>
      </w:r>
    </w:p>
    <w:p>
      <w:r>
        <w:t>4. FÜR DEN DIPLOMINHABER ZUGÄNGLICHE BERUFE 3)</w:t>
      </w:r>
    </w:p>
    <w:p>
      <w:r>
        <w:t>Assistent/-in für Menschen mit Behinderung</w:t>
      </w:r>
    </w:p>
    <w:p>
      <w:r>
        <w:t>OKE-11/75/3</w:t>
      </w:r>
    </w:p>
    <w:p>
      <w:r>
        <w:t>3) Falls zutreffend.</w:t>
      </w:r>
    </w:p>
    <w:p>
      <w:r>
        <w:t>Str. 2</w:t>
      </w:r>
    </w:p>
    <w:p>
      <w:r>
        <w:t>5. GRUNDLAGE DER DIPLOMERTEILUNG</w:t>
      </w:r>
    </w:p>
    <w:p>
      <w:r>
        <w:t>Name der ausstellenden Stelle</w:t>
      </w:r>
    </w:p>
    <w:p>
      <w:r>
        <w:t>Regionale Prüfungskommission in Krakau</w:t>
      </w:r>
    </w:p>
    <w:p>
      <w:r>
        <w:t>Name der Aufsichtsbehörden über die ausstellende Stelle</w:t>
      </w:r>
    </w:p>
    <w:p>
      <w:r>
        <w:t>Zentrale Prüfungskommission</w:t>
      </w:r>
    </w:p>
    <w:p>
      <w:r>
        <w:t>Bildungsniveau</w:t>
      </w:r>
    </w:p>
    <w:p>
      <w:r>
        <w:t>(national oder international)</w:t>
      </w:r>
    </w:p>
    <w:p>
      <w:r>
        <w:t>Vollständige Qualifikation auf der vierten Stufe des Polnischen Qualifikationsrahmens – PRK IV</w:t>
      </w:r>
    </w:p>
    <w:p>
      <w:r>
        <w:t>Qualifikation auf der vierten Stufe des Europäischen Qualifikationsrahmens – EQR 4</w:t>
      </w:r>
    </w:p>
    <w:p>
      <w:r>
        <w:t>ISCED 453</w:t>
      </w:r>
    </w:p>
    <w:p>
      <w:r>
        <w:t>Zugang zur nächsten Bildungsstufe</w:t>
      </w:r>
    </w:p>
    <w:p>
      <w:r>
        <w:t>Wenn der Diplominhaber das Abiturzeugnis erworben hat,</w:t>
      </w:r>
    </w:p>
    <w:p>
      <w:r>
        <w:t>kann er seine Ausbildung an einer Hochschule fortsetzen.</w:t>
      </w:r>
    </w:p>
    <w:p>
      <w:r>
        <w:t>Bedingungen für das Bestehen der Berufsabschlussprüfung</w:t>
      </w:r>
    </w:p>
    <w:p>
      <w:r>
        <w:t>Voraussetzung für das Bestehen der Berufsabschlussprüfung, die aus zwei Teilen besteht, ist das Erreichen von:</w:t>
      </w:r>
    </w:p>
    <w:p>
      <w:r>
        <w:t>1) im schriftlichen Teil – mindestens 50 % der maximal erreichbaren Punkte,</w:t>
      </w:r>
    </w:p>
    <w:p>
      <w:r>
        <w:t>2) im praktischen Teil – mindestens 75 % der maximal erreichbaren Punkte.</w:t>
      </w:r>
    </w:p>
    <w:p>
      <w:r>
        <w:t>Internationale Abkommen</w:t>
      </w:r>
    </w:p>
    <w:p>
      <w:r>
        <w:t>Rechtsgrundlage für die Diplomerteilung</w:t>
      </w:r>
    </w:p>
    <w:p>
      <w:r>
        <w:t>Verordnung des Ministers für Bildung und Wissenschaft vom 7. Juni 2023 über Zeugnisse, staatliche Diplome und andere Drucksachen (Gesetzblatt Nr. 1120, mit späteren Änderungen).</w:t>
      </w:r>
    </w:p>
    <w:p>
      <w:r>
        <w:t>6. OFFIZIELL ANERKANNTE WEGE ZUM ERWERB DES DIPLOMS</w:t>
      </w:r>
    </w:p>
    <w:p>
      <w:r>
        <w:t>Im Beruf Assistent/-in für Menschen mit Behinderung wurde die Qualifikation SPO.01. Hilfeleistung und Organisation von Unterstützung für Menschen mit Behinderung herausgebildet. Die in diesem Beruf herausgebildete Qualifikation kann auf folgenden Wegen erworben werden:</w:t>
      </w:r>
    </w:p>
    <w:p>
      <w:r>
        <w:t>Mögliche Wege zum Erwerb von Qualifikationen im Beruf Assistent/-in für Menschen mit Behinderung</w:t>
      </w:r>
    </w:p>
    <w:p>
      <w:r>
        <w:t>Anteil der praktischen Ausbildung in der beruflichen Bildung von mindestens (%)</w:t>
      </w:r>
    </w:p>
    <w:p>
      <w:r>
        <w:t>Ausbildung in der Schule:</w:t>
      </w:r>
    </w:p>
    <w:p>
      <w:r>
        <w:t>- 1-jährige Fachschule</w:t>
      </w:r>
    </w:p>
    <w:p>
      <w:r>
        <w:t>50</w:t>
      </w:r>
    </w:p>
    <w:p>
      <w:r>
        <w:t>Berufliche Weiterbildung in außerschulischen Formen:</w:t>
      </w:r>
    </w:p>
    <w:p>
      <w:r>
        <w:t>- Qualifizierungskurse</w:t>
      </w:r>
    </w:p>
    <w:p>
      <w:r>
        <w:t>(Mindestanzahl der Unterrichtsstunden, die im Lehrplan für den Beruf der beruflichen Bildung festgelegt ist)</w:t>
      </w:r>
    </w:p>
    <w:p>
      <w:r>
        <w:t>50</w:t>
      </w:r>
    </w:p>
    <w:p>
      <w:r>
        <w:t>Bestätigung von Qualifikationen durch externe Prüfungen für Personen,</w:t>
      </w:r>
    </w:p>
    <w:p>
      <w:r>
        <w:t>die die 8-jährige Grundschule oder das Gymnasium abgeschlossen haben und:</w:t>
      </w:r>
    </w:p>
    <w:p>
      <w:r>
        <w:t>a) mindestens 2 Jahre in dem Beruf ausgebildet wurden oder</w:t>
      </w:r>
    </w:p>
    <w:p>
      <w:r>
        <w:t>b) mindestens 2 Jahre in dem Beruf gearbeitet haben</w:t>
      </w:r>
    </w:p>
    <w:p>
      <w:r>
        <w:t>50</w:t>
      </w:r>
    </w:p>
    <w:p>
      <w:r>
        <w:t>100</w:t>
      </w:r>
    </w:p>
    <w:p>
      <w:r>
        <w:t>Der Diplominhaber besitzt mindestens einen mittleren oder beruflichen Abschluss und hat externe Berufsabschlussprüfungen bestanden. Die Prüfung bestätigt die im Lehrplan für den Beruf der beruflichen Bildung beschriebenen Lernergebnisse, die in der Verordnung des zuständigen Ministers für Bildung und Erziehung festgelegt sind.</w:t>
      </w:r>
    </w:p>
    <w:p>
      <w:r>
        <w:t>Zusätzliche Informationen:</w:t>
      </w:r>
    </w:p>
    <w:p>
      <w:r>
        <w:t>Weitere Informationen (einschließlich einer Beschreibung des nationalen Qualifikationssystems): Nationales Europass-Zentrum - www.europass.org.pl</w:t>
      </w:r>
    </w:p>
    <w:p>
      <w:r>
        <w:t>*Erläuterung</w:t>
      </w:r>
    </w:p>
    <w:p>
      <w:r>
        <w:t>Dieses Dokument soll zusätzliche Informationen zum Berufsdiplom liefern und hat selbst keine Rechtskraft. Grundlage der Beschreibung sind folgende Regelungen: Entschließung des Rates Nr. 93/C 49/01 vom 3. Dezember 1992 betreffend die Transparenz der Qualifikationen (ABl. C 49 vom 19.02.1993, S. 1), Entschließung des Rates Nr. 96/C 224/04 vom 15. Juli 1996 betreffend die Transparenz der Zeugnisse der Berufsausbildung (ABl. C 224 vom 01.08.1996, S. 7), Empfehlung des Europäischen Parlaments und des Rates Nr. 2001/613/EG vom 10. Juli 2001 zur Mobilität von Studierenden, Auszubildenden, Freiwilligen, Lehrkräften und Ausbildern in der Gemeinschaft (ABl. L 215 vom 09.08.2001, S. 30), Beschluss des Europäischen Parlaments und des Rates (EU) 2018/646 vom 18. April 2018 über einen gemeinsamen Rahmen für die Bereitstellung besserer Dienstleistungen für Kompetenzen und Qualifikationen (Europass) zur Aufhebung des Beschlusses Nr. 2241/2004/EG (ABl. L 112 vom 02.05.2018, S. 42).</w:t>
      </w:r>
    </w:p>
    <w:p>
      <w:r>
        <w:t>Weitere Informationen: https://europass.cedefop.europa.eu</w:t>
      </w:r>
    </w:p>
    <w:p>
      <w:r>
        <w:t>European Communities 2002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